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D58D9" w14:textId="77777777" w:rsidR="00D00B05" w:rsidRDefault="008856CA" w:rsidP="008856CA">
      <w:pPr>
        <w:pStyle w:val="Titel"/>
      </w:pPr>
      <w:r>
        <w:t>Klimaschutz</w:t>
      </w:r>
    </w:p>
    <w:p w14:paraId="69F65E16" w14:textId="77777777" w:rsidR="008856CA" w:rsidRDefault="008856CA"/>
    <w:p w14:paraId="2B84695B" w14:textId="77777777" w:rsidR="008856CA" w:rsidRDefault="008856CA">
      <w:r>
        <w:t>Richtig ist:</w:t>
      </w:r>
    </w:p>
    <w:p w14:paraId="11CA8919" w14:textId="3D1777D4" w:rsidR="008856CA" w:rsidRDefault="003D34A7" w:rsidP="008856CA">
      <w:pPr>
        <w:pStyle w:val="Listenabsatz"/>
        <w:numPr>
          <w:ilvl w:val="0"/>
          <w:numId w:val="1"/>
        </w:numPr>
      </w:pPr>
      <w:r>
        <w:t xml:space="preserve">Voraussetzung geschaffen für Ausstattung von Hausdächern </w:t>
      </w:r>
      <w:r w:rsidR="00312236">
        <w:t xml:space="preserve">mit </w:t>
      </w:r>
      <w:r>
        <w:t>Solaranlagen und Begrünung</w:t>
      </w:r>
      <w:r w:rsidR="00312236">
        <w:t>, entsprechende Förderprogramme wurden bereits aufgelegt. (Solar- und Gründachpotentialkataster, siehe Anhang 1 bis 4)</w:t>
      </w:r>
    </w:p>
    <w:p w14:paraId="485CC3E7" w14:textId="1BFC029E" w:rsidR="005F3BBC" w:rsidRDefault="005F3BBC" w:rsidP="005F3BBC">
      <w:pPr>
        <w:ind w:left="708"/>
      </w:pPr>
      <w:r>
        <w:t>Förderprogramme für Energiesparmaßnahmen für Bestandsgebäude wurden aufgelegt (Anhang 5)</w:t>
      </w:r>
    </w:p>
    <w:p w14:paraId="4C8F4308" w14:textId="77777777" w:rsidR="00775B9A" w:rsidRDefault="004E6A5E" w:rsidP="008856CA">
      <w:pPr>
        <w:pStyle w:val="Listenabsatz"/>
        <w:numPr>
          <w:ilvl w:val="0"/>
          <w:numId w:val="1"/>
        </w:numPr>
      </w:pPr>
      <w:r>
        <w:t>Erhalt der Frischluftschneisen</w:t>
      </w:r>
      <w:r w:rsidR="00775B9A">
        <w:t xml:space="preserve"> </w:t>
      </w:r>
      <w:r>
        <w:t>z. B.</w:t>
      </w:r>
    </w:p>
    <w:p w14:paraId="47100527" w14:textId="6DBA6B85" w:rsidR="00775B9A" w:rsidRDefault="00775B9A" w:rsidP="00775B9A">
      <w:pPr>
        <w:pStyle w:val="Listenabsatz"/>
        <w:numPr>
          <w:ilvl w:val="1"/>
          <w:numId w:val="1"/>
        </w:numPr>
      </w:pPr>
      <w:r>
        <w:t>Durch die äußere Erschließung des Glasmacherviertels wurde die L404N (Stadtautobahn) ad-acta gelegt. Die Planungen zur L404N sahen vor, die Frischluftschneise vom Osten kommend durch die Düsselaue für ganz Düsseldorf abzuschneiden.</w:t>
      </w:r>
    </w:p>
    <w:p w14:paraId="1A628F6C" w14:textId="4B2CEE6B" w:rsidR="00C723BE" w:rsidRDefault="00775B9A" w:rsidP="00775B9A">
      <w:pPr>
        <w:pStyle w:val="Listenabsatz"/>
        <w:numPr>
          <w:ilvl w:val="1"/>
          <w:numId w:val="1"/>
        </w:numPr>
      </w:pPr>
      <w:r>
        <w:t xml:space="preserve">Bei der Bebauung der </w:t>
      </w:r>
      <w:r w:rsidR="004E6A5E">
        <w:t>Bergische Kaserne</w:t>
      </w:r>
      <w:r>
        <w:t xml:space="preserve"> wird darauf geachtet, dass die Frischluftschneise erhalten bleibt.</w:t>
      </w:r>
    </w:p>
    <w:p w14:paraId="15C34F92" w14:textId="6257BB97" w:rsidR="00775B9A" w:rsidRDefault="00775B9A" w:rsidP="00775B9A">
      <w:pPr>
        <w:pStyle w:val="Listenabsatz"/>
        <w:numPr>
          <w:ilvl w:val="0"/>
          <w:numId w:val="1"/>
        </w:numPr>
      </w:pPr>
      <w:r>
        <w:t>Bei Bebauungsplänen wird die zusätzliche Bepflanzung von Bäumen vorgeschrieben.</w:t>
      </w:r>
    </w:p>
    <w:p w14:paraId="5AC4705D" w14:textId="0E398879" w:rsidR="005F3BBC" w:rsidRDefault="005F3BBC" w:rsidP="00D42D84"/>
    <w:p w14:paraId="503537D0" w14:textId="6D931642" w:rsidR="00D42D84" w:rsidRDefault="00D42D84" w:rsidP="00D42D84">
      <w:r>
        <w:t>Die SPD Ortsverein im Stadtbezirk 7 fordert:</w:t>
      </w:r>
    </w:p>
    <w:p w14:paraId="3EC9C4F5" w14:textId="62590B73" w:rsidR="00D42D84" w:rsidRDefault="001D66CA" w:rsidP="00D42D84">
      <w:pPr>
        <w:pStyle w:val="Listenabsatz"/>
        <w:numPr>
          <w:ilvl w:val="0"/>
          <w:numId w:val="2"/>
        </w:numPr>
      </w:pPr>
      <w:r>
        <w:t>Ein Energie-Controlling für kommunale Liegenschaften</w:t>
      </w:r>
    </w:p>
    <w:p w14:paraId="0D1923AE" w14:textId="204689C8" w:rsidR="008345A4" w:rsidRDefault="008345A4" w:rsidP="00D42D84">
      <w:pPr>
        <w:pStyle w:val="Listenabsatz"/>
        <w:numPr>
          <w:ilvl w:val="0"/>
          <w:numId w:val="2"/>
        </w:numPr>
      </w:pPr>
      <w:r>
        <w:t>Umweltfreundliche Beschaffung (bei Beschaffungen soll die Ökobilanz eine höhere Priorität als der Preis bekommen)</w:t>
      </w:r>
    </w:p>
    <w:p w14:paraId="4D207BFF" w14:textId="334EE671" w:rsidR="008345A4" w:rsidRDefault="008345A4" w:rsidP="00D42D84">
      <w:pPr>
        <w:pStyle w:val="Listenabsatz"/>
        <w:numPr>
          <w:ilvl w:val="0"/>
          <w:numId w:val="2"/>
        </w:numPr>
      </w:pPr>
      <w:r>
        <w:t>Runder Tisch „Klimaschutz“ mit Privatwirtschaft, Stadtwerke, Entsorgungsunternehme sowie relevante gesellschaftliche Gruppen beteiligt werden (Anhang 6)</w:t>
      </w:r>
    </w:p>
    <w:p w14:paraId="74EB511E" w14:textId="1BB74B2E" w:rsidR="002022AE" w:rsidRDefault="002022AE" w:rsidP="00D42D84">
      <w:pPr>
        <w:pStyle w:val="Listenabsatz"/>
        <w:numPr>
          <w:ilvl w:val="0"/>
          <w:numId w:val="2"/>
        </w:numPr>
      </w:pPr>
      <w:r>
        <w:t>Eindämmung de</w:t>
      </w:r>
      <w:r w:rsidR="00414679">
        <w:t>s</w:t>
      </w:r>
      <w:r>
        <w:t xml:space="preserve"> Pendlerverkehrs durch:</w:t>
      </w:r>
    </w:p>
    <w:p w14:paraId="5C6288F4" w14:textId="77777777" w:rsidR="00EB15C5" w:rsidRDefault="00EB15C5" w:rsidP="00EB15C5">
      <w:pPr>
        <w:pStyle w:val="Listenabsatz"/>
        <w:numPr>
          <w:ilvl w:val="1"/>
          <w:numId w:val="2"/>
        </w:numPr>
      </w:pPr>
      <w:bookmarkStart w:id="0" w:name="_GoBack"/>
      <w:bookmarkEnd w:id="0"/>
      <w:r>
        <w:t>Förderung von partieller Heimarbeit</w:t>
      </w:r>
    </w:p>
    <w:p w14:paraId="3E4ED4A3" w14:textId="0968817B" w:rsidR="002022AE" w:rsidRDefault="002022AE" w:rsidP="002022AE">
      <w:pPr>
        <w:pStyle w:val="Listenabsatz"/>
        <w:numPr>
          <w:ilvl w:val="1"/>
          <w:numId w:val="2"/>
        </w:numPr>
      </w:pPr>
      <w:r>
        <w:t>Ausbau des Radwegenetzes</w:t>
      </w:r>
    </w:p>
    <w:p w14:paraId="435C09F3" w14:textId="1E6BD2C3" w:rsidR="002022AE" w:rsidRDefault="002022AE" w:rsidP="002022AE">
      <w:pPr>
        <w:pStyle w:val="Listenabsatz"/>
        <w:numPr>
          <w:ilvl w:val="2"/>
          <w:numId w:val="2"/>
        </w:numPr>
      </w:pPr>
      <w:r>
        <w:t>Mehr Raum für Rad statt für das Auto</w:t>
      </w:r>
    </w:p>
    <w:p w14:paraId="29814202" w14:textId="1478D9E5" w:rsidR="002022AE" w:rsidRDefault="002022AE" w:rsidP="002022AE">
      <w:pPr>
        <w:pStyle w:val="Listenabsatz"/>
        <w:numPr>
          <w:ilvl w:val="2"/>
          <w:numId w:val="2"/>
        </w:numPr>
      </w:pPr>
      <w:r>
        <w:t>Mehr Ab- und Unterstellmöglichkeiten für Fahrräder</w:t>
      </w:r>
    </w:p>
    <w:p w14:paraId="5C28CCB7" w14:textId="3CBB0BCC" w:rsidR="002022AE" w:rsidRDefault="002022AE" w:rsidP="002022AE">
      <w:pPr>
        <w:pStyle w:val="Listenabsatz"/>
        <w:numPr>
          <w:ilvl w:val="1"/>
          <w:numId w:val="2"/>
        </w:numPr>
      </w:pPr>
      <w:r>
        <w:t>Mehr Park&amp;Ride Möglichkeiten mit Anbindung an den ÖPNV</w:t>
      </w:r>
    </w:p>
    <w:p w14:paraId="72093D45" w14:textId="77777777" w:rsidR="002022AE" w:rsidRDefault="002022AE" w:rsidP="002022AE">
      <w:pPr>
        <w:pStyle w:val="Listenabsatz"/>
        <w:numPr>
          <w:ilvl w:val="1"/>
          <w:numId w:val="2"/>
        </w:numPr>
      </w:pPr>
      <w:r>
        <w:t>Attraktiven ÖPNV</w:t>
      </w:r>
    </w:p>
    <w:p w14:paraId="6EC06062" w14:textId="2BD13A76" w:rsidR="002022AE" w:rsidRDefault="002022AE" w:rsidP="002022AE">
      <w:pPr>
        <w:pStyle w:val="Listenabsatz"/>
        <w:numPr>
          <w:ilvl w:val="2"/>
          <w:numId w:val="2"/>
        </w:numPr>
      </w:pPr>
      <w:r>
        <w:t>Günstiges ÖPNV Ticket (Wiener Modell Jahresticket für 1 € pro Tag)</w:t>
      </w:r>
    </w:p>
    <w:p w14:paraId="14BC7F49" w14:textId="12126D9C" w:rsidR="002022AE" w:rsidRDefault="002022AE" w:rsidP="002022AE">
      <w:pPr>
        <w:pStyle w:val="Listenabsatz"/>
        <w:numPr>
          <w:ilvl w:val="2"/>
          <w:numId w:val="2"/>
        </w:numPr>
      </w:pPr>
      <w:r>
        <w:t>Erhöhte Taktung und gute Umsteigemöglichkeiten</w:t>
      </w:r>
    </w:p>
    <w:p w14:paraId="6803A248" w14:textId="00B08A14" w:rsidR="004C3244" w:rsidRDefault="004C3244" w:rsidP="002022AE">
      <w:pPr>
        <w:pStyle w:val="Listenabsatz"/>
        <w:numPr>
          <w:ilvl w:val="2"/>
          <w:numId w:val="2"/>
        </w:numPr>
      </w:pPr>
      <w:r>
        <w:t>Vernetzung des ÖPNV mit anderen Verkehrsmitteln</w:t>
      </w:r>
    </w:p>
    <w:p w14:paraId="0FADCFA6" w14:textId="22BF62BD" w:rsidR="00680F3E" w:rsidRDefault="00680F3E" w:rsidP="00680F3E">
      <w:pPr>
        <w:pStyle w:val="Listenabsatz"/>
        <w:numPr>
          <w:ilvl w:val="0"/>
          <w:numId w:val="2"/>
        </w:numPr>
      </w:pPr>
      <w:r>
        <w:t>Ausweitung des Carsharing Netzes</w:t>
      </w:r>
    </w:p>
    <w:p w14:paraId="21FA5109" w14:textId="77777777" w:rsidR="008856CA" w:rsidRDefault="008856CA" w:rsidP="008856CA"/>
    <w:p w14:paraId="1B038EA7" w14:textId="77777777" w:rsidR="008856CA" w:rsidRDefault="008856CA" w:rsidP="008856CA">
      <w:r>
        <w:t>Falsch ist:</w:t>
      </w:r>
    </w:p>
    <w:p w14:paraId="1CA5D176" w14:textId="24EA5592" w:rsidR="004E5E30" w:rsidRDefault="004E5E30" w:rsidP="004E5E30">
      <w:pPr>
        <w:pStyle w:val="Listenabsatz"/>
        <w:numPr>
          <w:ilvl w:val="0"/>
          <w:numId w:val="1"/>
        </w:numPr>
      </w:pPr>
      <w:r>
        <w:t>Beim Klimaschutz ist Düsseldorf seit Jahren nicht aktiv</w:t>
      </w:r>
    </w:p>
    <w:p w14:paraId="5BAF8E55" w14:textId="77777777" w:rsidR="008856CA" w:rsidRDefault="008856CA" w:rsidP="008856CA"/>
    <w:p w14:paraId="78F43CE6" w14:textId="77777777" w:rsidR="008856CA" w:rsidRDefault="008856CA" w:rsidP="008856CA">
      <w:r>
        <w:t>Ihr SPD Stadtteilexperte zum Thema Klimaschutz:</w:t>
      </w:r>
    </w:p>
    <w:p w14:paraId="4CD14495" w14:textId="7A3473D1" w:rsidR="008856CA" w:rsidRDefault="00090920" w:rsidP="008856CA">
      <w:r>
        <w:t>Joachim Heuter</w:t>
      </w:r>
      <w:r w:rsidR="008856CA">
        <w:t xml:space="preserve"> / </w:t>
      </w:r>
      <w:r>
        <w:t>mail@heuter.de</w:t>
      </w:r>
    </w:p>
    <w:p w14:paraId="1340D9E1" w14:textId="77777777" w:rsidR="008856CA" w:rsidRDefault="008856CA" w:rsidP="008856CA"/>
    <w:p w14:paraId="39F346BC" w14:textId="77777777" w:rsidR="008856CA" w:rsidRDefault="008856CA" w:rsidP="008856CA">
      <w:r>
        <w:t>Anhang:</w:t>
      </w:r>
    </w:p>
    <w:p w14:paraId="44ED6467" w14:textId="29F0FC73" w:rsidR="008856CA" w:rsidRPr="00312236" w:rsidRDefault="00312236" w:rsidP="008856CA">
      <w:pPr>
        <w:rPr>
          <w:rFonts w:ascii="Calibri" w:hAnsi="Calibri" w:cs="Calibri"/>
        </w:rPr>
      </w:pPr>
      <w:r>
        <w:t>Anhang</w:t>
      </w:r>
      <w:r w:rsidR="003D34A7">
        <w:t xml:space="preserve"> 1: </w:t>
      </w:r>
      <w:hyperlink r:id="rId5" w:history="1">
        <w:r>
          <w:rPr>
            <w:rStyle w:val="Hyperlink"/>
            <w:rFonts w:ascii="Calibri" w:hAnsi="Calibri" w:cs="Calibri"/>
          </w:rPr>
          <w:t>http://detailskronos.solare-stadt.de/duesseldorf/</w:t>
        </w:r>
      </w:hyperlink>
    </w:p>
    <w:p w14:paraId="657D9709" w14:textId="6A21EF35" w:rsidR="00312236" w:rsidRDefault="00312236" w:rsidP="00312236">
      <w:pPr>
        <w:rPr>
          <w:rFonts w:ascii="Calibri" w:hAnsi="Calibri" w:cs="Calibri"/>
        </w:rPr>
      </w:pPr>
      <w:r>
        <w:t xml:space="preserve">Anhang 2: </w:t>
      </w:r>
      <w:hyperlink r:id="rId6" w:history="1">
        <w:r w:rsidRPr="007201CB">
          <w:rPr>
            <w:rStyle w:val="Hyperlink"/>
            <w:rFonts w:ascii="Calibri" w:hAnsi="Calibri" w:cs="Calibri"/>
          </w:rPr>
          <w:t>http://details.solare-stadt.de/duesseldorf_gruen/</w:t>
        </w:r>
      </w:hyperlink>
    </w:p>
    <w:p w14:paraId="07559C84" w14:textId="72DB8C74" w:rsidR="00312236" w:rsidRDefault="00312236" w:rsidP="008856CA">
      <w:r>
        <w:t xml:space="preserve">Anhang 3: </w:t>
      </w:r>
      <w:hyperlink r:id="rId7" w:history="1">
        <w:r>
          <w:rPr>
            <w:rStyle w:val="Hyperlink"/>
          </w:rPr>
          <w:t>https://www.duesseldorf.de/umweltamt/umweltthemen-von-a-z/weitere-themen/dachbegruenung.html</w:t>
        </w:r>
      </w:hyperlink>
    </w:p>
    <w:p w14:paraId="6BA82AEF" w14:textId="47F19AB4" w:rsidR="00312236" w:rsidRDefault="00312236" w:rsidP="008856CA">
      <w:pPr>
        <w:rPr>
          <w:rStyle w:val="Hyperlink"/>
        </w:rPr>
      </w:pPr>
      <w:r>
        <w:t xml:space="preserve">Anhang 4: </w:t>
      </w:r>
      <w:hyperlink r:id="rId8" w:history="1">
        <w:r>
          <w:rPr>
            <w:rStyle w:val="Hyperlink"/>
          </w:rPr>
          <w:t>https://www.duesseldorf.de/umweltamt/projekte/dach-fassaden-und-innenhofbegruenung-dafib.html</w:t>
        </w:r>
      </w:hyperlink>
    </w:p>
    <w:p w14:paraId="696C5DD0" w14:textId="429D4A9D" w:rsidR="004E6A5E" w:rsidRDefault="005F3BBC" w:rsidP="008856CA">
      <w:r>
        <w:t xml:space="preserve">Anhang 5: </w:t>
      </w:r>
      <w:hyperlink r:id="rId9" w:history="1">
        <w:r w:rsidRPr="00D54DF4">
          <w:rPr>
            <w:rStyle w:val="Hyperlink"/>
          </w:rPr>
          <w:t>https://www.co2online.de/foerdermittel/details/55558997/</w:t>
        </w:r>
      </w:hyperlink>
    </w:p>
    <w:p w14:paraId="0D74E086" w14:textId="76B53F02" w:rsidR="005F3BBC" w:rsidRDefault="008345A4" w:rsidP="008856CA">
      <w:r>
        <w:t xml:space="preserve">Anhang 6: </w:t>
      </w:r>
      <w:r>
        <w:object w:dxaOrig="1508" w:dyaOrig="982" w14:anchorId="4A108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Package" ShapeID="_x0000_i1025" DrawAspect="Icon" ObjectID="_1627566675" r:id="rId11"/>
        </w:object>
      </w:r>
    </w:p>
    <w:p w14:paraId="223F21C5" w14:textId="6AFF47B9" w:rsidR="008345A4" w:rsidRDefault="008345A4" w:rsidP="008856CA"/>
    <w:p w14:paraId="5E6F7725" w14:textId="77777777" w:rsidR="008345A4" w:rsidRDefault="008345A4" w:rsidP="008856CA"/>
    <w:p w14:paraId="4B5D931A" w14:textId="5FE12156" w:rsidR="008345A4" w:rsidRDefault="008345A4" w:rsidP="008856CA"/>
    <w:p w14:paraId="5AC8D8BA" w14:textId="77777777" w:rsidR="008345A4" w:rsidRDefault="008345A4" w:rsidP="008856CA"/>
    <w:p w14:paraId="7663FCC9" w14:textId="74E5902B" w:rsidR="005F3BBC" w:rsidRDefault="005F3BBC" w:rsidP="008856CA"/>
    <w:p w14:paraId="25D8CA38" w14:textId="77777777" w:rsidR="005F3BBC" w:rsidRDefault="005F3BBC" w:rsidP="008856CA"/>
    <w:p w14:paraId="30282DF7" w14:textId="77777777" w:rsidR="004E6A5E" w:rsidRDefault="004E6A5E" w:rsidP="008856CA"/>
    <w:sectPr w:rsidR="004E6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2E7"/>
    <w:multiLevelType w:val="hybridMultilevel"/>
    <w:tmpl w:val="79C02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5561"/>
    <w:multiLevelType w:val="hybridMultilevel"/>
    <w:tmpl w:val="89806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CA"/>
    <w:rsid w:val="00090920"/>
    <w:rsid w:val="001D66CA"/>
    <w:rsid w:val="002022AE"/>
    <w:rsid w:val="00312236"/>
    <w:rsid w:val="003D34A7"/>
    <w:rsid w:val="00414679"/>
    <w:rsid w:val="004C3244"/>
    <w:rsid w:val="004E5E30"/>
    <w:rsid w:val="004E6A5E"/>
    <w:rsid w:val="005F3BBC"/>
    <w:rsid w:val="00680F3E"/>
    <w:rsid w:val="00775B9A"/>
    <w:rsid w:val="008345A4"/>
    <w:rsid w:val="008856CA"/>
    <w:rsid w:val="00C723BE"/>
    <w:rsid w:val="00D00B05"/>
    <w:rsid w:val="00D42D84"/>
    <w:rsid w:val="00E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239216"/>
  <w15:chartTrackingRefBased/>
  <w15:docId w15:val="{38608EE1-EB55-4E87-A3A6-D6EC6FED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856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8856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223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esseldorf.de/umweltamt/projekte/dach-fassaden-und-innenhofbegruenung-dafib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uesseldorf.de/umweltamt/umweltthemen-von-a-z/weitere-themen/dachbegruenung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ails.solare-stadt.de/duesseldorf_gruen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detailskronos.solare-stadt.de/duesseldorf/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www.co2online.de/foerdermittel/details/55558997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Ott</dc:creator>
  <cp:keywords/>
  <dc:description/>
  <cp:lastModifiedBy>Holger Ott</cp:lastModifiedBy>
  <cp:revision>12</cp:revision>
  <dcterms:created xsi:type="dcterms:W3CDTF">2019-08-17T12:19:00Z</dcterms:created>
  <dcterms:modified xsi:type="dcterms:W3CDTF">2019-08-17T15:05:00Z</dcterms:modified>
</cp:coreProperties>
</file>